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EBE" w:rsidRPr="00E43EBE" w:rsidRDefault="00E43EBE" w:rsidP="00E43E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EBE">
        <w:rPr>
          <w:rFonts w:ascii="Times New Roman" w:hAnsi="Times New Roman" w:cs="Times New Roman"/>
          <w:b/>
          <w:sz w:val="28"/>
          <w:szCs w:val="28"/>
        </w:rPr>
        <w:t>Тематика заданий</w:t>
      </w:r>
    </w:p>
    <w:p w:rsidR="00E43EBE" w:rsidRPr="00E43EBE" w:rsidRDefault="00E43EBE" w:rsidP="00E43E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EBE">
        <w:rPr>
          <w:rFonts w:ascii="Times New Roman" w:hAnsi="Times New Roman" w:cs="Times New Roman"/>
          <w:b/>
          <w:sz w:val="28"/>
          <w:szCs w:val="28"/>
        </w:rPr>
        <w:t>по дисциплине «Риск-менеджмент»</w:t>
      </w:r>
    </w:p>
    <w:p w:rsidR="00E43EBE" w:rsidRPr="00E43EBE" w:rsidRDefault="00E43EBE" w:rsidP="00E43E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EBE">
        <w:rPr>
          <w:rFonts w:ascii="Times New Roman" w:hAnsi="Times New Roman" w:cs="Times New Roman"/>
          <w:b/>
          <w:sz w:val="28"/>
          <w:szCs w:val="28"/>
        </w:rPr>
        <w:t>СРМП</w:t>
      </w:r>
    </w:p>
    <w:p w:rsidR="00E43EBE" w:rsidRPr="00E43EBE" w:rsidRDefault="00E43EBE" w:rsidP="00E43E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EBE">
        <w:rPr>
          <w:rFonts w:ascii="Times New Roman" w:hAnsi="Times New Roman" w:cs="Times New Roman"/>
          <w:b/>
          <w:sz w:val="28"/>
          <w:szCs w:val="28"/>
        </w:rPr>
        <w:t>На рейтинг 1</w:t>
      </w:r>
    </w:p>
    <w:p w:rsidR="00E43EBE" w:rsidRP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3EBE" w:rsidRP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E43EBE">
        <w:rPr>
          <w:rFonts w:ascii="Times New Roman" w:hAnsi="Times New Roman" w:cs="Times New Roman"/>
          <w:b/>
          <w:sz w:val="28"/>
          <w:szCs w:val="28"/>
        </w:rPr>
        <w:t xml:space="preserve">Модуль 1 «Теоретические основы </w:t>
      </w:r>
      <w:proofErr w:type="gramStart"/>
      <w:r w:rsidRPr="00E43EBE">
        <w:rPr>
          <w:rFonts w:ascii="Times New Roman" w:hAnsi="Times New Roman" w:cs="Times New Roman"/>
          <w:b/>
          <w:sz w:val="28"/>
          <w:szCs w:val="28"/>
        </w:rPr>
        <w:t>риск-менеджмента</w:t>
      </w:r>
      <w:proofErr w:type="gramEnd"/>
      <w:r w:rsidRPr="00E43EBE">
        <w:rPr>
          <w:rFonts w:ascii="Times New Roman" w:hAnsi="Times New Roman" w:cs="Times New Roman"/>
          <w:b/>
          <w:sz w:val="28"/>
          <w:szCs w:val="28"/>
        </w:rPr>
        <w:t>»</w:t>
      </w:r>
    </w:p>
    <w:p w:rsid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3EBE" w:rsidRP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43EBE">
        <w:rPr>
          <w:rFonts w:ascii="Times New Roman" w:hAnsi="Times New Roman" w:cs="Times New Roman"/>
          <w:sz w:val="28"/>
          <w:szCs w:val="28"/>
        </w:rPr>
        <w:t>Тема 1 Понятие решения. Требования, предъявляемые к управленческим решениям.</w:t>
      </w:r>
      <w:proofErr w:type="gramStart"/>
      <w:r w:rsidRPr="00E43EB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E43E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3EBE" w:rsidRP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43EBE">
        <w:rPr>
          <w:rFonts w:ascii="Times New Roman" w:hAnsi="Times New Roman" w:cs="Times New Roman"/>
          <w:sz w:val="28"/>
          <w:szCs w:val="28"/>
        </w:rPr>
        <w:t>Тема 2  Факторы, определяющие качество и эффективность управленческих решений</w:t>
      </w:r>
    </w:p>
    <w:p w:rsid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3EBE" w:rsidRP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43EBE">
        <w:rPr>
          <w:rFonts w:ascii="Times New Roman" w:hAnsi="Times New Roman" w:cs="Times New Roman"/>
          <w:sz w:val="28"/>
          <w:szCs w:val="28"/>
        </w:rPr>
        <w:t xml:space="preserve">Тема 3  Классификация управленческих решений. </w:t>
      </w:r>
    </w:p>
    <w:p w:rsid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3EBE" w:rsidRP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43EBE">
        <w:rPr>
          <w:rFonts w:ascii="Times New Roman" w:hAnsi="Times New Roman" w:cs="Times New Roman"/>
          <w:sz w:val="28"/>
          <w:szCs w:val="28"/>
        </w:rPr>
        <w:t xml:space="preserve">Тема 4 Преодоление неопределенности. Преодоление недостатка информации. Информация и время на ее </w:t>
      </w:r>
      <w:proofErr w:type="gramStart"/>
      <w:r w:rsidRPr="00E43EBE">
        <w:rPr>
          <w:rFonts w:ascii="Times New Roman" w:hAnsi="Times New Roman" w:cs="Times New Roman"/>
          <w:sz w:val="28"/>
          <w:szCs w:val="28"/>
        </w:rPr>
        <w:t>поиск</w:t>
      </w:r>
      <w:proofErr w:type="gramEnd"/>
      <w:r w:rsidRPr="00E43EBE">
        <w:rPr>
          <w:rFonts w:ascii="Times New Roman" w:hAnsi="Times New Roman" w:cs="Times New Roman"/>
          <w:sz w:val="28"/>
          <w:szCs w:val="28"/>
        </w:rPr>
        <w:t xml:space="preserve"> и анализ в принятии решений. Решения в «цейтноте». </w:t>
      </w:r>
    </w:p>
    <w:p w:rsidR="00E43EBE" w:rsidRP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43EBE">
        <w:rPr>
          <w:rFonts w:ascii="Times New Roman" w:hAnsi="Times New Roman" w:cs="Times New Roman"/>
          <w:sz w:val="28"/>
          <w:szCs w:val="28"/>
        </w:rPr>
        <w:t xml:space="preserve">Учет риска в предпринимательстве. Риск при выпуске нового товара. </w:t>
      </w:r>
    </w:p>
    <w:p w:rsid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E5E34" w:rsidRPr="00E43EBE" w:rsidRDefault="00E43EBE" w:rsidP="00E43EB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43EBE">
        <w:rPr>
          <w:rFonts w:ascii="Times New Roman" w:hAnsi="Times New Roman" w:cs="Times New Roman"/>
          <w:sz w:val="28"/>
          <w:szCs w:val="28"/>
        </w:rPr>
        <w:t>Тема 5  Возможности преодоления случайности. Преодоление противодействия, решение задач принятия решения о предупреждении риска (задача с предохранителем). Решение задач</w:t>
      </w:r>
      <w:proofErr w:type="gramStart"/>
      <w:r w:rsidRPr="00E43EBE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sectPr w:rsidR="002E5E34" w:rsidRPr="00E43E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A27"/>
    <w:rsid w:val="001A7392"/>
    <w:rsid w:val="002E5E34"/>
    <w:rsid w:val="002F6C49"/>
    <w:rsid w:val="00B21A27"/>
    <w:rsid w:val="00B91506"/>
    <w:rsid w:val="00E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2016-10-05T06:46:00Z</dcterms:created>
  <dcterms:modified xsi:type="dcterms:W3CDTF">2016-10-05T06:47:00Z</dcterms:modified>
</cp:coreProperties>
</file>